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9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9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85"/>
        <w:gridCol w:w="5460"/>
        <w:tblGridChange w:id="0">
          <w:tblGrid>
            <w:gridCol w:w="4485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Серія, номер та дата видачі довідки про взяття на облік юридичної особи як такої, що має право надавати послуги з фінансового лізингу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суб’єкт господарювання за своїм правовим статусом НЕ є фінансовою установою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ind w:right="-62.36220472440891"/>
              <w:rPr>
                <w:sz w:val="24"/>
                <w:szCs w:val="24"/>
              </w:rPr>
            </w:pPr>
            <w:bookmarkStart w:colFirst="0" w:colLast="0" w:name="_heading=h.rwri2c5s6wht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Серія, номер та дата видачі свідоцтва про реєстрацію фінансової установи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суб’єкт господарювання за своїм правовим статусом Є фінансовою установою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ind w:right="-62.36220472440891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ind w:right="-62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КП «АРМ «Лізинг КТЗ»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40"/>
        <w:gridCol w:w="5460"/>
        <w:tblGridChange w:id="0">
          <w:tblGrid>
            <w:gridCol w:w="444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107.36220472440891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D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21.96850393700714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107.3622047244089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ind w:right="-107.36220472440891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25"/>
        <w:gridCol w:w="1740"/>
        <w:gridCol w:w="3735"/>
        <w:tblGridChange w:id="0">
          <w:tblGrid>
            <w:gridCol w:w="4425"/>
            <w:gridCol w:w="1740"/>
            <w:gridCol w:w="373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D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E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F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91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2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3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LXyNmTxHLCi3Iw6WuZCsH0h/kg==">CgMxLjAyDmgucndyaTJjNXM2d2h0Mg5oLmdkNjJjcWh2YWx5aDIOaC45MTlvdWFzM3N1cWwyDWguZm1uOHVlN2c0NnE4AHIhMUVUbVc3OFFRQjFPeXgtM2VoWnZoLU5JZUFxaWZUei1R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